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093-1_4seq1.xml.htm"/>
      <w:bookmarkStart w:id="1" w:name="kstm262109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GREGORY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61,037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30.12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7,717,545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26,698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30.12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7,690,847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29,155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stock portion of compensation paid to the Reporting Person pursuant to the Issuer's Bonus Pool Plan (the "Bonus Pool Payment").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cover taxes owed by the Reporting Person in respect of the Bonus Pool Payment.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4661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3465</Characters>
  <CharactersWithSpaces>4023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